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AC" w:rsidRPr="009948AC" w:rsidRDefault="009948AC" w:rsidP="009948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48A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948AC" w:rsidRPr="009948AC" w:rsidRDefault="009948AC" w:rsidP="009948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48AC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948AC" w:rsidRPr="009948AC" w:rsidRDefault="009948AC" w:rsidP="009948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48AC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9948A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948AC" w:rsidRPr="009948AC" w:rsidRDefault="009948AC" w:rsidP="009948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AC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9948AC" w:rsidRPr="009948AC" w:rsidRDefault="009948AC" w:rsidP="009948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AC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9948AC" w:rsidRPr="009948AC" w:rsidRDefault="009948AC" w:rsidP="009948AC">
      <w:pPr>
        <w:jc w:val="center"/>
        <w:rPr>
          <w:rFonts w:ascii="Times New Roman" w:hAnsi="Times New Roman" w:cs="Times New Roman"/>
          <w:b/>
          <w:sz w:val="40"/>
        </w:rPr>
      </w:pPr>
      <w:r w:rsidRPr="009948AC">
        <w:rPr>
          <w:rFonts w:ascii="Times New Roman" w:hAnsi="Times New Roman" w:cs="Times New Roman"/>
          <w:noProof/>
        </w:rPr>
        <w:pict>
          <v:line id="_x0000_s1026" style="position:absolute;left:0;text-align:left;z-index:251660288" from="-23.05pt,14.35pt" to="462.15pt,14.4pt" o:allowincell="f" strokecolor="#bfbfbf" strokeweight="4pt"/>
        </w:pict>
      </w:r>
    </w:p>
    <w:p w:rsidR="009948AC" w:rsidRPr="009948AC" w:rsidRDefault="009948AC" w:rsidP="009948AC">
      <w:pPr>
        <w:jc w:val="center"/>
        <w:rPr>
          <w:rFonts w:ascii="Times New Roman" w:hAnsi="Times New Roman" w:cs="Times New Roman"/>
          <w:b/>
          <w:sz w:val="44"/>
        </w:rPr>
      </w:pPr>
      <w:r w:rsidRPr="009948AC">
        <w:rPr>
          <w:rFonts w:ascii="Times New Roman" w:hAnsi="Times New Roman" w:cs="Times New Roman"/>
          <w:b/>
          <w:sz w:val="44"/>
        </w:rPr>
        <w:t xml:space="preserve">Проект </w:t>
      </w:r>
      <w:r>
        <w:rPr>
          <w:rFonts w:ascii="Times New Roman" w:hAnsi="Times New Roman" w:cs="Times New Roman"/>
          <w:b/>
          <w:sz w:val="44"/>
        </w:rPr>
        <w:t>РЕШЕНИЯ</w:t>
      </w:r>
    </w:p>
    <w:p w:rsidR="009948AC" w:rsidRPr="009948AC" w:rsidRDefault="009948AC" w:rsidP="009948AC">
      <w:pPr>
        <w:widowControl w:val="0"/>
        <w:autoSpaceDE w:val="0"/>
        <w:jc w:val="center"/>
        <w:rPr>
          <w:rFonts w:ascii="Times New Roman" w:hAnsi="Times New Roman" w:cs="Times New Roman"/>
        </w:rPr>
      </w:pPr>
    </w:p>
    <w:p w:rsidR="009948AC" w:rsidRDefault="009948AC" w:rsidP="009948AC">
      <w:pPr>
        <w:pStyle w:val="ConsPlusTitle"/>
        <w:tabs>
          <w:tab w:val="left" w:pos="3420"/>
          <w:tab w:val="left" w:pos="4140"/>
        </w:tabs>
        <w:ind w:right="48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порядка</w:t>
      </w:r>
    </w:p>
    <w:p w:rsidR="009948AC" w:rsidRDefault="009948AC" w:rsidP="009948AC">
      <w:pPr>
        <w:pStyle w:val="ConsPlusTitle"/>
        <w:tabs>
          <w:tab w:val="left" w:pos="3420"/>
          <w:tab w:val="left" w:pos="4140"/>
        </w:tabs>
        <w:ind w:right="48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обнародования </w:t>
      </w:r>
      <w:proofErr w:type="gramStart"/>
      <w:r>
        <w:rPr>
          <w:b w:val="0"/>
          <w:sz w:val="28"/>
          <w:szCs w:val="28"/>
        </w:rPr>
        <w:t>муниципальных</w:t>
      </w:r>
      <w:proofErr w:type="gramEnd"/>
    </w:p>
    <w:p w:rsidR="009948AC" w:rsidRDefault="009948AC" w:rsidP="009948AC">
      <w:pPr>
        <w:pStyle w:val="ConsPlusTitle"/>
        <w:tabs>
          <w:tab w:val="left" w:pos="3420"/>
          <w:tab w:val="left" w:pos="4140"/>
        </w:tabs>
        <w:ind w:right="48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нормативно-правовых актов</w:t>
      </w:r>
    </w:p>
    <w:p w:rsidR="009948AC" w:rsidRDefault="009948AC" w:rsidP="009948AC">
      <w:pPr>
        <w:pStyle w:val="ConsPlusTitle"/>
        <w:tabs>
          <w:tab w:val="left" w:pos="3420"/>
          <w:tab w:val="left" w:pos="4140"/>
        </w:tabs>
        <w:ind w:right="48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</w:t>
      </w:r>
      <w:proofErr w:type="gramStart"/>
      <w:r>
        <w:rPr>
          <w:b w:val="0"/>
          <w:sz w:val="28"/>
          <w:szCs w:val="28"/>
        </w:rPr>
        <w:t>Ивановского</w:t>
      </w:r>
      <w:proofErr w:type="gramEnd"/>
    </w:p>
    <w:p w:rsidR="009948AC" w:rsidRPr="009948AC" w:rsidRDefault="009948AC" w:rsidP="009948AC">
      <w:pPr>
        <w:pStyle w:val="ConsPlusTitle"/>
        <w:tabs>
          <w:tab w:val="left" w:pos="3420"/>
          <w:tab w:val="left" w:pos="4140"/>
        </w:tabs>
        <w:ind w:right="48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9948AC" w:rsidRDefault="009948AC" w:rsidP="009948AC">
      <w:pPr>
        <w:rPr>
          <w:b/>
        </w:rPr>
      </w:pPr>
    </w:p>
    <w:p w:rsidR="009948AC" w:rsidRDefault="009948AC" w:rsidP="009948AC">
      <w:pPr>
        <w:rPr>
          <w:b/>
        </w:rPr>
      </w:pPr>
    </w:p>
    <w:p w:rsidR="009948AC" w:rsidRPr="009948AC" w:rsidRDefault="009948AC" w:rsidP="009948AC">
      <w:pPr>
        <w:rPr>
          <w:rFonts w:ascii="Times New Roman" w:hAnsi="Times New Roman" w:cs="Times New Roman"/>
          <w:b/>
          <w:sz w:val="28"/>
          <w:szCs w:val="28"/>
        </w:rPr>
      </w:pPr>
      <w:r w:rsidRPr="009948AC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9948AC" w:rsidRPr="009948AC" w:rsidRDefault="009948AC" w:rsidP="009948AC">
      <w:pPr>
        <w:rPr>
          <w:rFonts w:ascii="Times New Roman" w:hAnsi="Times New Roman" w:cs="Times New Roman"/>
          <w:b/>
          <w:sz w:val="28"/>
          <w:szCs w:val="28"/>
        </w:rPr>
      </w:pPr>
      <w:r w:rsidRPr="009948AC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</w:p>
    <w:p w:rsidR="009948AC" w:rsidRPr="009948AC" w:rsidRDefault="009948AC" w:rsidP="009948AC">
      <w:pPr>
        <w:rPr>
          <w:rFonts w:ascii="Times New Roman" w:hAnsi="Times New Roman" w:cs="Times New Roman"/>
          <w:sz w:val="28"/>
          <w:szCs w:val="28"/>
        </w:rPr>
      </w:pPr>
      <w:r w:rsidRPr="009948AC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  <w:r w:rsidRPr="009948AC">
        <w:rPr>
          <w:rFonts w:ascii="Times New Roman" w:hAnsi="Times New Roman" w:cs="Times New Roman"/>
          <w:b/>
          <w:sz w:val="28"/>
          <w:szCs w:val="28"/>
        </w:rPr>
        <w:tab/>
      </w:r>
      <w:r w:rsidRPr="009948AC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948A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9948AC">
        <w:rPr>
          <w:rFonts w:ascii="Times New Roman" w:hAnsi="Times New Roman" w:cs="Times New Roman"/>
          <w:b/>
          <w:sz w:val="28"/>
          <w:szCs w:val="28"/>
        </w:rPr>
        <w:t xml:space="preserve">2015г.                                 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pStyle w:val="a4"/>
        <w:jc w:val="both"/>
        <w:rPr>
          <w:rFonts w:ascii="Times New Roman" w:hAnsi="Times New Roman" w:cs="Times New Roman"/>
          <w:color w:val="303F50"/>
          <w:lang w:eastAsia="ru-RU"/>
        </w:rPr>
      </w:pPr>
      <w:proofErr w:type="gramStart"/>
      <w:r w:rsidRPr="009948AC">
        <w:rPr>
          <w:rFonts w:ascii="Times New Roman" w:hAnsi="Times New Roman" w:cs="Times New Roman"/>
          <w:lang w:eastAsia="ru-RU"/>
        </w:rPr>
        <w:t xml:space="preserve">В соответствии с Федеральным законом от 6 октября 2003 года N 131-ФЗ "Об общих принципах организации местного самоуправления в Российской Федерации", Уставом Ивановского сельского поселения, с целью обеспечения доведения до граждан, проживающих на территории Ивановского сельского поселения </w:t>
      </w:r>
      <w:proofErr w:type="spellStart"/>
      <w:r w:rsidRPr="009948AC">
        <w:rPr>
          <w:rFonts w:ascii="Times New Roman" w:hAnsi="Times New Roman" w:cs="Times New Roman"/>
          <w:lang w:eastAsia="ru-RU"/>
        </w:rPr>
        <w:t>Сальского</w:t>
      </w:r>
      <w:proofErr w:type="spellEnd"/>
      <w:r w:rsidRPr="009948AC">
        <w:rPr>
          <w:rFonts w:ascii="Times New Roman" w:hAnsi="Times New Roman" w:cs="Times New Roman"/>
          <w:lang w:eastAsia="ru-RU"/>
        </w:rPr>
        <w:t xml:space="preserve"> района, муниципальных нормативных правовых актов, затрагивающих права, свободы и обязанности человека и гражданина, а также иной официальной информации, подлежащей доведению до сведения</w:t>
      </w:r>
      <w:proofErr w:type="gramEnd"/>
      <w:r w:rsidRPr="009948AC">
        <w:rPr>
          <w:rFonts w:ascii="Times New Roman" w:hAnsi="Times New Roman" w:cs="Times New Roman"/>
          <w:lang w:eastAsia="ru-RU"/>
        </w:rPr>
        <w:t xml:space="preserve"> населения Ивановского сельского поселения, </w:t>
      </w:r>
      <w:r w:rsidRPr="009948AC">
        <w:rPr>
          <w:rFonts w:ascii="Times New Roman" w:hAnsi="Times New Roman" w:cs="Times New Roman"/>
          <w:b/>
          <w:bCs/>
          <w:lang w:eastAsia="ru-RU"/>
        </w:rPr>
        <w:t> </w:t>
      </w:r>
    </w:p>
    <w:p w:rsidR="009948AC" w:rsidRPr="009948AC" w:rsidRDefault="009948AC" w:rsidP="009948AC">
      <w:pPr>
        <w:widowControl w:val="0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48AC">
        <w:rPr>
          <w:rFonts w:ascii="Times New Roman" w:hAnsi="Times New Roman" w:cs="Times New Roman"/>
          <w:sz w:val="28"/>
          <w:szCs w:val="28"/>
        </w:rPr>
        <w:t>решило:</w:t>
      </w:r>
    </w:p>
    <w:p w:rsidR="009948AC" w:rsidRPr="009948AC" w:rsidRDefault="009948AC" w:rsidP="009948AC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 Порядок  обнародования муниципальных нормативно-правовых актов Ивановского сельского поселения, согласно приложению к настоящему решению.</w:t>
      </w:r>
    </w:p>
    <w:p w:rsidR="009948AC" w:rsidRPr="009948AC" w:rsidRDefault="009948AC" w:rsidP="009948AC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вступает в силу со дня подписания и подлежит обнародованию. </w:t>
      </w:r>
    </w:p>
    <w:p w:rsidR="009948AC" w:rsidRPr="009948AC" w:rsidRDefault="009948AC" w:rsidP="009948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948A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9948AC">
        <w:rPr>
          <w:rFonts w:ascii="Times New Roman" w:hAnsi="Times New Roman" w:cs="Times New Roman"/>
          <w:sz w:val="28"/>
          <w:szCs w:val="28"/>
          <w:lang w:eastAsia="ru-RU"/>
        </w:rPr>
        <w:t>Ивановского</w:t>
      </w:r>
      <w:proofErr w:type="gramEnd"/>
    </w:p>
    <w:p w:rsidR="009948AC" w:rsidRPr="009948AC" w:rsidRDefault="009948AC" w:rsidP="009948AC">
      <w:pPr>
        <w:pStyle w:val="a4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9948AC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Безниско</w:t>
      </w:r>
      <w:proofErr w:type="spellEnd"/>
    </w:p>
    <w:p w:rsidR="009948AC" w:rsidRPr="009948AC" w:rsidRDefault="009948AC" w:rsidP="009948AC">
      <w:pPr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 2015</w:t>
      </w:r>
      <w:r w:rsidRPr="0099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года</w:t>
      </w:r>
    </w:p>
    <w:p w:rsidR="009948AC" w:rsidRPr="009948AC" w:rsidRDefault="009948AC" w:rsidP="009948AC">
      <w:pPr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spacing w:before="240" w:after="0" w:line="396" w:lineRule="atLeast"/>
        <w:jc w:val="right"/>
        <w:outlineLvl w:val="1"/>
        <w:rPr>
          <w:rFonts w:ascii="Arial" w:eastAsia="Times New Roman" w:hAnsi="Arial" w:cs="Arial"/>
          <w:color w:val="8D9CAA"/>
          <w:sz w:val="33"/>
          <w:szCs w:val="33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9948AC" w:rsidRPr="009948AC" w:rsidRDefault="009948AC" w:rsidP="009948AC">
      <w:pPr>
        <w:spacing w:before="195" w:after="195" w:line="341" w:lineRule="atLeast"/>
        <w:jc w:val="righ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</w:t>
      </w:r>
    </w:p>
    <w:p w:rsidR="009948AC" w:rsidRPr="009948AC" w:rsidRDefault="009948AC" w:rsidP="009948AC">
      <w:pPr>
        <w:spacing w:before="195" w:after="195" w:line="341" w:lineRule="atLeast"/>
        <w:jc w:val="righ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948AC" w:rsidRPr="009948AC" w:rsidRDefault="009948AC" w:rsidP="009948AC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____2015</w:t>
      </w:r>
      <w:r w:rsidRPr="0099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</w:p>
    <w:p w:rsidR="009948AC" w:rsidRPr="009948AC" w:rsidRDefault="009948AC" w:rsidP="009948AC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spacing w:before="195" w:after="195" w:line="341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9948AC" w:rsidRPr="009948AC" w:rsidRDefault="009948AC" w:rsidP="009948AC">
      <w:pPr>
        <w:spacing w:before="195" w:after="195" w:line="341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ОБНАРОДОВАНИЯ</w:t>
      </w:r>
      <w:r w:rsidRPr="0099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9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</w:t>
      </w:r>
      <w:proofErr w:type="gramEnd"/>
      <w:r w:rsidRPr="0099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НОРМАТИВНЫХ</w:t>
      </w:r>
    </w:p>
    <w:p w:rsidR="009948AC" w:rsidRPr="009948AC" w:rsidRDefault="009948AC" w:rsidP="009948AC">
      <w:pPr>
        <w:spacing w:before="195" w:after="195" w:line="341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ПРАВОВЫХ АКТОВ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ИВАНОВСКОГО</w:t>
      </w:r>
      <w:r w:rsidRPr="0099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9948AC" w:rsidRPr="009948AC" w:rsidRDefault="009948AC" w:rsidP="009948AC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принят в соответствии со статьей 47 Федерального закона от 6 октября 2003 года N 131-ФЗ "Об общих принципах организации местного самоуправления в Российской Федерации", а также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Ивановского 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9948AC" w:rsidRPr="009948AC" w:rsidRDefault="009948AC" w:rsidP="009948AC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местного самоуправления, их должностные лица обязаны обеспечить каждому гражданину, проживающему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Сальского</w:t>
      </w:r>
      <w:proofErr w:type="spellEnd"/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возможность ознакомления с муниципальными нормативными правовыми актами, затрагивающими права, свободы и обязанности человека и гражданина, получения полной и достоверной информации о деятельности органов местного самоуправления и их должностных лиц.</w:t>
      </w:r>
    </w:p>
    <w:p w:rsidR="009948AC" w:rsidRPr="009948AC" w:rsidRDefault="009948AC" w:rsidP="009948AC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муниципальными нормативными правовыми актами понимаются акты представительного и исполнительного органов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вынесенные в форме решений, постановлений, рассчитанные на неоднократное применение, распространяющие свое действие на всей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затрагивающие права, свободы и обязанности человека и гражданина, а также индивидуальных предпринимателей и юридических лиц. В иных случаях акты представительного и исполнительного органов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не подлежат обязательному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обнародованию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48AC" w:rsidRPr="009948AC" w:rsidRDefault="009948AC" w:rsidP="009948AC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Официальному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обнародованию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подлежат муниципальные нормативные правовые акты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948AC" w:rsidRPr="009948AC" w:rsidRDefault="009948AC" w:rsidP="009948AC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 вправе принять решение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обнародовании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муниципальных правовых актов, либо иной официальной информации.</w:t>
      </w:r>
    </w:p>
    <w:p w:rsidR="009948AC" w:rsidRPr="009948AC" w:rsidRDefault="009948AC" w:rsidP="009948AC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Обнародование муниципальных нормативных правовых актов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Ивановского 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осуществляется путем доведения до всеобщего сведения жителей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Ивановского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посредством их размещения в специально установленных доступных для большинства населения местах в течение не менее десяти календарных дней с момента их размещения.</w:t>
      </w:r>
      <w:proofErr w:type="gramEnd"/>
    </w:p>
    <w:p w:rsidR="009948AC" w:rsidRPr="009948AC" w:rsidRDefault="009948AC" w:rsidP="009948AC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объем подлежащего обнародованию муниципального нормативно-правового акта превышает 20 печатных листов формата А</w:t>
      </w:r>
      <w:proofErr w:type="gramStart"/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обнародование допускается путем издания брошюр, доступных для ознакомления.</w:t>
      </w:r>
    </w:p>
    <w:p w:rsidR="009948AC" w:rsidRPr="009948AC" w:rsidRDefault="009948AC" w:rsidP="009948AC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установленными местами для обнародования муниципальных нормативных правовых актов являются: помещение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информационный стенд)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 сельского поселения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Нормативные правовые акты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Ивановского 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также подлежат размещению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сети Интернет.</w:t>
      </w:r>
    </w:p>
    <w:p w:rsidR="009948AC" w:rsidRDefault="009948AC" w:rsidP="009948AC">
      <w:pPr>
        <w:spacing w:before="195" w:after="195" w:line="34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Оригинал муниципального нормативного правового акта, принятого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хранится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48AC" w:rsidRPr="009948AC" w:rsidRDefault="009948AC" w:rsidP="009948AC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Обнародование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нормативных правовых актов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производится не позднее чем через 15 дней со дня их принятия (издания)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принявшими нормативные правовое акты, если иное не предусмотрено федеральным и региональным законодательством.</w:t>
      </w:r>
    </w:p>
    <w:p w:rsidR="009948AC" w:rsidRPr="009948AC" w:rsidRDefault="009948AC" w:rsidP="009948AC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обнародовании муниципального нормативного правового акта составляется акт (справка) об обнародовании, в котором указываются даты начала и окончания процедуры обнародования, по форме, согласно приложению к настоящему порядку.</w:t>
      </w:r>
    </w:p>
    <w:p w:rsidR="00D820ED" w:rsidRDefault="009948AC" w:rsidP="009948AC">
      <w:pPr>
        <w:spacing w:before="195" w:after="195" w:line="34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акты (справки) об обнародовании подписываются </w:t>
      </w:r>
      <w:r w:rsidR="00D8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или уполномоченными ими должностными лицами. </w:t>
      </w:r>
    </w:p>
    <w:p w:rsidR="00D820ED" w:rsidRDefault="00D820ED" w:rsidP="009948AC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0ED" w:rsidRDefault="00D820ED" w:rsidP="009948AC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0ED" w:rsidRDefault="00D820ED" w:rsidP="009948AC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0ED" w:rsidRDefault="00D820ED" w:rsidP="009948AC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0ED" w:rsidRDefault="00D820ED" w:rsidP="009948AC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8AC" w:rsidRPr="009948AC" w:rsidRDefault="009948AC" w:rsidP="009948AC">
      <w:pPr>
        <w:spacing w:before="195" w:after="195" w:line="341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spacing w:before="195" w:after="195" w:line="341" w:lineRule="atLeast"/>
        <w:jc w:val="righ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eastAsia="ru-RU"/>
        </w:rPr>
        <w:t> </w:t>
      </w:r>
    </w:p>
    <w:p w:rsidR="009948AC" w:rsidRPr="009948AC" w:rsidRDefault="009948AC" w:rsidP="009948AC">
      <w:pPr>
        <w:spacing w:before="195" w:after="195" w:line="341" w:lineRule="atLeast"/>
        <w:jc w:val="righ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spacing w:before="195" w:after="195" w:line="341" w:lineRule="atLeast"/>
        <w:jc w:val="righ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9948AC" w:rsidRPr="009948AC" w:rsidRDefault="00D820ED" w:rsidP="009948AC">
      <w:pPr>
        <w:spacing w:before="195" w:after="195" w:line="341" w:lineRule="atLeast"/>
        <w:jc w:val="righ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="009948AC"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орядку обнародования</w:t>
      </w:r>
    </w:p>
    <w:p w:rsidR="009948AC" w:rsidRPr="009948AC" w:rsidRDefault="009948AC" w:rsidP="009948AC">
      <w:pPr>
        <w:spacing w:before="195" w:after="195" w:line="341" w:lineRule="atLeast"/>
        <w:jc w:val="righ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нормативных  правовых  актов</w:t>
      </w:r>
    </w:p>
    <w:p w:rsidR="009948AC" w:rsidRPr="009948AC" w:rsidRDefault="00951457" w:rsidP="009948AC">
      <w:pPr>
        <w:spacing w:before="195" w:after="195" w:line="341" w:lineRule="atLeast"/>
        <w:jc w:val="righ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="009948AC"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948AC" w:rsidRPr="009948AC" w:rsidRDefault="009948AC" w:rsidP="009948AC">
      <w:pPr>
        <w:spacing w:before="195" w:after="195" w:line="341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9948AC" w:rsidRPr="009948AC" w:rsidRDefault="009948AC" w:rsidP="009948AC">
      <w:pPr>
        <w:spacing w:before="195" w:after="195" w:line="341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обнародовании нормативного правового акта</w:t>
      </w:r>
    </w:p>
    <w:p w:rsidR="009948AC" w:rsidRPr="009948AC" w:rsidRDefault="00951457" w:rsidP="009948AC">
      <w:pPr>
        <w:spacing w:before="195" w:after="195" w:line="341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Ивановского </w:t>
      </w:r>
      <w:r w:rsidR="009948AC" w:rsidRPr="0099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Реквизиты нормативного правового акта: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Pr="00994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 нормативного правового акта,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 орган или должностное лицо местного самоуправления, принявшего 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 (</w:t>
      </w:r>
      <w:proofErr w:type="gramStart"/>
      <w:r w:rsidRPr="00994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издавшего</w:t>
      </w:r>
      <w:proofErr w:type="gramEnd"/>
      <w:r w:rsidRPr="00994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данный акт,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 номер и дата принятия (издания).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Место обнародования, в том числе адрес месторасположения.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Срок обнародования: с «____» _________ 20___ г. по «____» _________ 20___ г.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подпись и печать</w:t>
      </w:r>
    </w:p>
    <w:p w:rsidR="009948AC" w:rsidRPr="009948AC" w:rsidRDefault="009948AC" w:rsidP="009948AC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99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 лица местного самоуправления</w:t>
      </w:r>
    </w:p>
    <w:p w:rsidR="004C1BC2" w:rsidRDefault="004C1BC2"/>
    <w:sectPr w:rsidR="004C1BC2" w:rsidSect="004C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8AC"/>
    <w:rsid w:val="004C1BC2"/>
    <w:rsid w:val="00951457"/>
    <w:rsid w:val="009948AC"/>
    <w:rsid w:val="00D8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C2"/>
  </w:style>
  <w:style w:type="paragraph" w:styleId="2">
    <w:name w:val="heading 2"/>
    <w:basedOn w:val="a"/>
    <w:link w:val="20"/>
    <w:uiPriority w:val="9"/>
    <w:qFormat/>
    <w:rsid w:val="00994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9948AC"/>
  </w:style>
  <w:style w:type="paragraph" w:customStyle="1" w:styleId="consplusdoclist">
    <w:name w:val="consplusdoclist"/>
    <w:basedOn w:val="a"/>
    <w:rsid w:val="0099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48AC"/>
  </w:style>
  <w:style w:type="paragraph" w:customStyle="1" w:styleId="consnormal">
    <w:name w:val="consnormal"/>
    <w:basedOn w:val="a"/>
    <w:rsid w:val="0099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948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No Spacing"/>
    <w:uiPriority w:val="1"/>
    <w:qFormat/>
    <w:rsid w:val="009948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44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2015-10-21T11:51:00Z</dcterms:created>
  <dcterms:modified xsi:type="dcterms:W3CDTF">2015-10-21T12:04:00Z</dcterms:modified>
</cp:coreProperties>
</file>