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 xml:space="preserve">по профилактике </w:t>
      </w:r>
      <w:proofErr w:type="gramStart"/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</w:t>
      </w:r>
      <w:proofErr w:type="gramEnd"/>
      <w:r w:rsidRPr="00BA2FA4">
        <w:rPr>
          <w:rFonts w:ascii="Times New Roman" w:hAnsi="Times New Roman" w:cs="Times New Roman"/>
          <w:b/>
          <w:sz w:val="36"/>
          <w:szCs w:val="36"/>
        </w:rPr>
        <w:t xml:space="preserve"> и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межэтнических конфликтов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Толерантность (от лат. </w:t>
      </w:r>
      <w:proofErr w:type="spellStart"/>
      <w:r w:rsidRPr="00BA2FA4">
        <w:rPr>
          <w:rFonts w:ascii="Times New Roman" w:hAnsi="Times New Roman" w:cs="Times New Roman"/>
          <w:sz w:val="32"/>
          <w:szCs w:val="32"/>
        </w:rPr>
        <w:t>tolerantia</w:t>
      </w:r>
      <w:proofErr w:type="spellEnd"/>
      <w:r w:rsidRPr="00BA2FA4">
        <w:rPr>
          <w:rFonts w:ascii="Times New Roman" w:hAnsi="Times New Roman" w:cs="Times New Roman"/>
          <w:sz w:val="32"/>
          <w:szCs w:val="32"/>
        </w:rPr>
        <w:t xml:space="preserve"> — терпение, терпеливость) —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социологический термин, обозначающий терпимость к иному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>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BA2FA4">
        <w:rPr>
          <w:rFonts w:ascii="Times New Roman" w:hAnsi="Times New Roman" w:cs="Times New Roman"/>
          <w:sz w:val="32"/>
          <w:szCs w:val="32"/>
        </w:rPr>
        <w:t xml:space="preserve">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Толерантность означает уважение, принятие и правильное понимание других культур, способов самовыражения и проявления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lastRenderedPageBreak/>
        <w:t>Действия по профилактике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 и межэтнических</w:t>
      </w:r>
    </w:p>
    <w:p w:rsid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конфликтов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1. Очень важно сформировать у себя привычку терпимо и даже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интересом относиться к мнению других людей, даже тогда, когда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оно противоположно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отплатят тем же.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3. Избегайте в общении крайних, жестких и категоричных оценок.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Жесткость и категоричность легко провоцируют конфликтную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ситуацию.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4. Общаясь с окружающими, старайтесь видеть и опираться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положительное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в них. Оценивайте людей в большей степени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тому, что они сделали, а не потому, что они не сделали.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5. Д. Карнеги настоятельно рекомендует не критиковать других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людей, дабы не провоцировать конфликты. Поэтому критика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человеком воспринимается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более положительно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, если сначала вы его похвалили за что-либо.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6. Ругать, критиковать можно конкретные действия и поступки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человека, но не его личность!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7. В ходе общения желательно хотя бы изредка улыбаться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собеседнику.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9. Не оскорбляйте, не унижайте, не обижайте, не обманывайте, не </w:t>
      </w:r>
    </w:p>
    <w:p w:rsidR="007D4C1D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предавайте – тогда уважение и любовь – Вам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обеспечены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>!</w:t>
      </w:r>
    </w:p>
    <w:sectPr w:rsidR="007D4C1D" w:rsidRPr="00BA2FA4" w:rsidSect="00BA2FA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2016-07-11T10:57:00Z</dcterms:created>
  <dcterms:modified xsi:type="dcterms:W3CDTF">2016-07-11T11:02:00Z</dcterms:modified>
</cp:coreProperties>
</file>